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22" w:rsidRDefault="009F0648" w:rsidP="009F0648">
      <w:pPr>
        <w:spacing w:after="0" w:line="240" w:lineRule="auto"/>
        <w:outlineLvl w:val="2"/>
        <w:rPr>
          <w:rFonts w:ascii="Poppins" w:eastAsia="Times New Roman" w:hAnsi="Poppins" w:cs="Helvetica"/>
          <w:i/>
          <w:iCs/>
          <w:color w:val="0000FF"/>
          <w:sz w:val="27"/>
          <w:szCs w:val="27"/>
        </w:rPr>
      </w:pPr>
      <w:r w:rsidRPr="009F0648">
        <w:rPr>
          <w:rFonts w:ascii="Poppins" w:eastAsia="Times New Roman" w:hAnsi="Poppins" w:cs="Helvetica"/>
          <w:color w:val="575962"/>
          <w:sz w:val="27"/>
          <w:szCs w:val="27"/>
        </w:rPr>
        <w:t>Առողջապահական և աշխատանքի տեսչական մարմին | Երևան քաղաքի տարածքային կենտրոն | Առողջապահական և աշխատանքի տեսչական մարմնի Երևան քաղաքի տարածքային կենտրոնի աշխատանքային օրենսդրության վերահսկողության բաժնի ավագ տեսուչ| 66-28.1-Մ3-29 | </w:t>
      </w:r>
    </w:p>
    <w:p w:rsidR="00E63822" w:rsidRDefault="00E63822" w:rsidP="009F0648">
      <w:pPr>
        <w:spacing w:after="0" w:line="240" w:lineRule="auto"/>
        <w:outlineLvl w:val="2"/>
        <w:rPr>
          <w:rFonts w:ascii="Poppins" w:eastAsia="Times New Roman" w:hAnsi="Poppins" w:cs="Helvetica"/>
          <w:i/>
          <w:iCs/>
          <w:color w:val="0000FF"/>
          <w:sz w:val="27"/>
          <w:szCs w:val="27"/>
        </w:rPr>
      </w:pPr>
    </w:p>
    <w:p w:rsidR="009F0648" w:rsidRPr="00E63822" w:rsidRDefault="00E63822" w:rsidP="00E63822">
      <w:pPr>
        <w:shd w:val="clear" w:color="auto" w:fill="FFFFFF"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8"/>
          <w:szCs w:val="28"/>
        </w:rPr>
      </w:pPr>
      <w:r w:rsidRPr="00E63822">
        <w:rPr>
          <w:rFonts w:ascii="GHEA Grapalat" w:eastAsia="Times New Roman" w:hAnsi="GHEA Grapalat" w:cs="Helvetica"/>
          <w:color w:val="575962"/>
          <w:sz w:val="28"/>
          <w:szCs w:val="28"/>
        </w:rPr>
        <w:t>(</w:t>
      </w:r>
      <w:hyperlink r:id="rId4" w:history="1">
        <w:r w:rsidRPr="00270C76">
          <w:rPr>
            <w:rStyle w:val="Hyperlink"/>
            <w:rFonts w:ascii="GHEA Grapalat" w:hAnsi="GHEA Grapalat" w:cs="Helvetica"/>
            <w:sz w:val="28"/>
            <w:szCs w:val="28"/>
          </w:rPr>
          <w:t>Անձնագ</w:t>
        </w:r>
        <w:r w:rsidRPr="00270C76">
          <w:rPr>
            <w:rStyle w:val="Hyperlink"/>
            <w:rFonts w:ascii="GHEA Grapalat" w:hAnsi="GHEA Grapalat" w:cs="Helvetica"/>
            <w:sz w:val="28"/>
            <w:szCs w:val="28"/>
            <w:lang w:val="hy-AM"/>
          </w:rPr>
          <w:t>րի</w:t>
        </w:r>
      </w:hyperlink>
      <w:r w:rsidRPr="00E63822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r>
        <w:rPr>
          <w:rFonts w:ascii="GHEA Grapalat" w:eastAsia="Times New Roman" w:hAnsi="GHEA Grapalat" w:cs="Helvetica"/>
          <w:color w:val="575962"/>
          <w:sz w:val="28"/>
          <w:szCs w:val="28"/>
        </w:rPr>
        <w:t>և</w:t>
      </w:r>
      <w:r w:rsidRPr="00E63822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hyperlink r:id="rId5" w:history="1">
        <w:r w:rsidRPr="008C54B9">
          <w:rPr>
            <w:rStyle w:val="Hyperlink"/>
            <w:rFonts w:ascii="GHEA Grapalat" w:hAnsi="GHEA Grapalat" w:cs="Helvetica"/>
            <w:sz w:val="28"/>
            <w:szCs w:val="28"/>
          </w:rPr>
          <w:t>թեսթի</w:t>
        </w:r>
      </w:hyperlink>
      <w:r w:rsidRPr="00E63822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r w:rsidRPr="00304E53">
        <w:rPr>
          <w:rFonts w:ascii="GHEA Grapalat" w:hAnsi="GHEA Grapalat" w:cs="Helvetica"/>
          <w:sz w:val="28"/>
          <w:szCs w:val="28"/>
        </w:rPr>
        <w:t>ձևանմուշը</w:t>
      </w:r>
      <w:r w:rsidRPr="00E63822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r>
        <w:rPr>
          <w:rFonts w:ascii="GHEA Grapalat" w:eastAsia="Times New Roman" w:hAnsi="GHEA Grapalat" w:cs="Helvetica"/>
          <w:color w:val="575962"/>
          <w:sz w:val="28"/>
          <w:szCs w:val="28"/>
        </w:rPr>
        <w:t>կցվում</w:t>
      </w:r>
      <w:r w:rsidRPr="00E63822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r>
        <w:rPr>
          <w:rFonts w:ascii="GHEA Grapalat" w:eastAsia="Times New Roman" w:hAnsi="GHEA Grapalat" w:cs="Helvetica"/>
          <w:color w:val="575962"/>
          <w:sz w:val="28"/>
          <w:szCs w:val="28"/>
        </w:rPr>
        <w:t>է</w:t>
      </w:r>
      <w:r w:rsidRPr="00E63822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) </w:t>
      </w:r>
      <w:r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</w:p>
    <w:p w:rsidR="009F0648" w:rsidRPr="009F0648" w:rsidRDefault="009F0648" w:rsidP="009F0648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9F0648" w:rsidRPr="009F0648" w:rsidRDefault="009F0648" w:rsidP="009F0648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9F0648">
        <w:rPr>
          <w:rFonts w:ascii="inherit" w:eastAsia="Times New Roman" w:hAnsi="inherit" w:cs="Helvetica"/>
          <w:color w:val="FFFFFF"/>
          <w:sz w:val="36"/>
          <w:szCs w:val="36"/>
        </w:rPr>
        <w:t>   20-05-2021</w:t>
      </w:r>
    </w:p>
    <w:p w:rsid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ՄՐՑՈՒՅԹԻ ՏԵՍԱԿ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Արտաքին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bookmarkStart w:id="0" w:name="_GoBack"/>
      <w:bookmarkEnd w:id="0"/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9F0648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1. դիմում (կցվում է),</w:t>
      </w:r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2. անձնագիր և/կամ նույնականացման քարտ՝ լուսապատճեններով (եթե անձը նույնականացման կամ սոցիալական քարտ չի ներկայացնում, ապա անհրաժեշտ է ներկայացնել անձին հանրային ծառայության համարանիշ տրամադրելու մասին տեղեկանք կամ հանրային ծառայության համարանիշի տրամադրումից հրաժարվելու մասին տեղեկանք՝ լուսապատճեններով),</w:t>
      </w:r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3. բարձրագույն կրթությունը հավաստող փաստաթուղթ՝ լուսապատճենով,</w:t>
      </w:r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4. աշխատանքային գործունեությունը հավաստող փաստաթուղթ՝ լուսապատճենով,</w:t>
      </w:r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5.արական սեռի անձինք՝ նաև զինվորական գրքույկ՝ պատճենով կամ դրան փոխարինող ժամանակավոր զորակոչային տեղամասին կցագրման վկայական՝ լուսապատճենով</w:t>
      </w:r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</w:t>
      </w:r>
      <w:hyperlink r:id="rId6" w:history="1">
        <w:r w:rsidRPr="009F0648">
          <w:rPr>
            <w:rFonts w:ascii="Poppins" w:eastAsia="Times New Roman" w:hAnsi="Poppins" w:cs="Times New Roman"/>
            <w:color w:val="0000FF"/>
            <w:sz w:val="24"/>
            <w:szCs w:val="24"/>
          </w:rPr>
          <w:t>https://cso.gov.am/internal-external-competitions</w:t>
        </w:r>
      </w:hyperlink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/ առցանց լրացնելով 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ՓԱՍՏԱԹՂԹԵՐԻ ՆԵՐԿԱՅԱՑՄԱՆ ՎԵՋՆԱԺԱՄԿԵՏ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06-04-2021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ԹԵՍՏԻ ՓՈՒԼԻ ՄԵԿՆԱՐԿԱՅԻՆ ԱՄՍԱԹԻՎ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20-05-2021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ԹԵՍՏԻ ՓՈՒԼԻ ՄԵԿՆԱՐԿԱՅԻՆ ԺԱՄ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09:30:00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ԹԵՍՏԱՎՈՐՄԱՆ ԱՆՑԿԱՑՄԱՆ ՎԱՅՐ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Ք. Երևան, Հանրապետության հրապարակ, Կառավարական տուն 1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lastRenderedPageBreak/>
        <w:t>ԹԵՍՏԻ ՏԵՒՈՂՈՒԹՅՈՒՆ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90 րոպե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ԲՆԱԳԱՎԱՌՆԵՐ</w:t>
      </w:r>
    </w:p>
    <w:p w:rsidR="009F0648" w:rsidRPr="009F0648" w:rsidRDefault="009F0648" w:rsidP="009F0648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ԿՈՄՊԵՏԵՆՑԻԱՆԵՐ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7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Խնդրի լուծում</w:t>
        </w:r>
      </w:hyperlink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8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Հաշվետվությունների մշակում</w:t>
        </w:r>
      </w:hyperlink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9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Բարեվարքություն</w:t>
        </w:r>
      </w:hyperlink>
    </w:p>
    <w:p w:rsidR="009F0648" w:rsidRPr="009F0648" w:rsidRDefault="009F0648" w:rsidP="009F0648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ՄԱՍՆԱԳԻՏԱԿԱՆ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0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/28.3/ /28.4/ /28.5/ /27․2/ Վարչական իրավախախտումների վերաբերյալ օրենսգիրք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(հոդված 37, 247, 255, 275, 277, 282, 283)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1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(բաժիններ՝ 1.1,1.2,1.3,1.5,2.2,2.3)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2" w:anchor="p=2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(բաժին 1.1, 1.2,2.1,)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3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(բաժին 1.2, 2.2, 2.3, 3.3)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4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(Գլուխ 1)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5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/27.6/ «Տեսչական մարմինների մասին» ՀՀ օրենք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(հոդվածներ՝ 3, 4, 5,6,7,8,11,12,13,15,17)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6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/27.6/ «Վարչարարության հիմունքների և վարչական վարույթի մասին» ՀՀ օրենք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(հոդվածներ՝ 3, 20, 30,31,32,33,35,36,45, 46, 47,50,54,58,60, 66,)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7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/27.7/ «ՀՀ-ում ստուգումների կազմակերպման և անցկացման մասին» ՀՀ օրենք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(հոդվածներ 2.1, 3,4,6,)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8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/28.6/ Սահմանադրություն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4,5,6,31,34,50,51,57,88,90,124,125,131)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9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/28.6/ «Քաղաքացիական ծառայության մասին» ՀՀ օրենք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lastRenderedPageBreak/>
        <w:t>(հոդվածներ՝ 4,5,6,8,9,10,13,17,19,21,)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0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/28.6/ «Նորմատիվ իրավական ակտերի մասին» ՀՀ օրենք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(հոդվածներ՝ 2,7,9,10,13,14,16,20,31,34,36,42)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1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ՀՀ աշխատանքային օրենսգիրք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4,5,74,91,94,139,147,148,158,159,192,223,226,227,240,249,)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2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ՀՀ քաղաքացիական օրենսգիրք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(հոդվածներ՝ 50,59,61,62,168,321,)</w:t>
      </w:r>
    </w:p>
    <w:p w:rsidR="009F0648" w:rsidRPr="009F0648" w:rsidRDefault="008C54B9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3" w:tgtFrame="_blank" w:history="1">
        <w:r w:rsidR="009F0648" w:rsidRPr="009F0648">
          <w:rPr>
            <w:rFonts w:ascii="Poppins" w:eastAsia="Times New Roman" w:hAnsi="Poppins" w:cs="Times New Roman"/>
            <w:color w:val="7B7E8A"/>
            <w:sz w:val="24"/>
            <w:szCs w:val="24"/>
          </w:rPr>
          <w:t>«Հայաստանի Հանրապետությունում հաշմանդամների սոցիալական պաշտպանության մասին» օրենք</w:t>
        </w:r>
      </w:hyperlink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(հոդվածներ՝ 3,5.2,16,17,19,20)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ՀԱՐՑԱԶՐՈՒՅՑԻ ԱՆՑԿԱՑՄԱՆ ԱՄՍԱԹԻՎ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24-05-2021 14:30:00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 xml:space="preserve"> 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ՀԱՐՑԱԶՐՈՒՅՑԻ ԱՆՑԿԱՑՄԱՆ ՎԱՅՐ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Ք. Երևան, Հանրապետության հրապարակ, Կառավարական տուն 1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ՀԱՐՑԱԶՐՈՒՅՑԻ ԱՆՑԿԱՑՄԱՆ ՁԵՒԱՉԱՓ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575962"/>
          <w:sz w:val="24"/>
          <w:szCs w:val="24"/>
        </w:rPr>
        <w:t>Հարցարան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ՀԻՄՆԱԿԱՆ ԱՇԽԱՏԱՎԱՐՁԻ ՉԱՓ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175932 ՀՀ դրամ</w:t>
      </w: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9F0648" w:rsidRPr="009F0648" w:rsidRDefault="009F0648" w:rsidP="009F0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ԱՆՁՆԱԿԱՆ ՈՐԱԿՆԵՐ</w:t>
      </w:r>
    </w:p>
    <w:p w:rsidR="009F0648" w:rsidRPr="009F0648" w:rsidRDefault="009F0648" w:rsidP="009F06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48">
        <w:rPr>
          <w:rFonts w:ascii="Poppins" w:eastAsia="Times New Roman" w:hAnsi="Poppins" w:cs="Times New Roman"/>
          <w:color w:val="282A3C"/>
          <w:sz w:val="24"/>
          <w:szCs w:val="24"/>
          <w:lang w:val="hy-AM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9F0648" w:rsidRPr="009F0648" w:rsidRDefault="009F0648" w:rsidP="009F0648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ԷԼԵԿՏՐՈՆԱՅԻՆ ՀԱՍՑԵ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hyperlink r:id="rId24" w:history="1">
        <w:r w:rsidRPr="009F0648">
          <w:rPr>
            <w:rStyle w:val="Hyperlink"/>
            <w:rFonts w:ascii="Poppins" w:eastAsia="Times New Roman" w:hAnsi="Poppins" w:cs="Times New Roman"/>
            <w:sz w:val="24"/>
            <w:szCs w:val="24"/>
          </w:rPr>
          <w:t>melanya.khupelyan@gov.am</w:t>
        </w:r>
      </w:hyperlink>
    </w:p>
    <w:p w:rsidR="009F0648" w:rsidRPr="009F0648" w:rsidRDefault="009F0648" w:rsidP="009F0648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ՀԱՍՑԵ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ք. Երևան, Արմենակ Արմենակյան փող., 129 շենք</w:t>
      </w:r>
    </w:p>
    <w:p w:rsidR="009F0648" w:rsidRPr="009F0648" w:rsidRDefault="009F0648" w:rsidP="009F0648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ՀԵՌԱԽՈՍԱՀԱՄԱՐ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+37410-51-56-22</w:t>
      </w:r>
    </w:p>
    <w:p w:rsidR="009F0648" w:rsidRPr="009F0648" w:rsidRDefault="009F0648" w:rsidP="009F0648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ՀՐԱՊԱՐԱԿՄԱՆ ԱՄՍԱԹԻՎ</w:t>
      </w:r>
      <w:r w:rsidRPr="009F0648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  <w:lang w:val="hy-AM"/>
        </w:rPr>
        <w:t xml:space="preserve"> </w:t>
      </w:r>
      <w:r w:rsidRPr="009F0648">
        <w:rPr>
          <w:rFonts w:ascii="Poppins" w:eastAsia="Times New Roman" w:hAnsi="Poppins" w:cs="Times New Roman"/>
          <w:color w:val="7B7E8A"/>
          <w:sz w:val="24"/>
          <w:szCs w:val="24"/>
        </w:rPr>
        <w:t>31-03-2021</w:t>
      </w:r>
    </w:p>
    <w:p w:rsidR="002D02DA" w:rsidRDefault="002D02DA"/>
    <w:sectPr w:rsidR="002D0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48"/>
    <w:rsid w:val="00270C76"/>
    <w:rsid w:val="002D02DA"/>
    <w:rsid w:val="008C54B9"/>
    <w:rsid w:val="009F0648"/>
    <w:rsid w:val="00E6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EE5D"/>
  <w15:chartTrackingRefBased/>
  <w15:docId w15:val="{7AE2245D-D6A1-4243-898F-E5875F64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4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789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440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6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6722" TargetMode="External"/><Relationship Id="rId7" Type="http://schemas.openxmlformats.org/officeDocument/2006/relationships/hyperlink" Target="https://www.gov.am/u_files/file/Haytararutyunner/4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4508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4936" TargetMode="External"/><Relationship Id="rId20" Type="http://schemas.openxmlformats.org/officeDocument/2006/relationships/hyperlink" Target="https://www.arlis.am/DocumentView.aspx?DocID=142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www.hlib.am/wp-content/uploads/2021/03/Zevanmus-11.pdf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hyperlink" Target="https://www.arlis.am/DocumentView.aspx?DocID=120993" TargetMode="External"/><Relationship Id="rId10" Type="http://schemas.openxmlformats.org/officeDocument/2006/relationships/hyperlink" Target="http://www.arlis.am/DocumentView.aspx?DocID=146718" TargetMode="External"/><Relationship Id="rId19" Type="http://schemas.openxmlformats.org/officeDocument/2006/relationships/hyperlink" Target="https://www.arlis.am/DocumentView.aspx?DocID=138910" TargetMode="External"/><Relationship Id="rId4" Type="http://schemas.openxmlformats.org/officeDocument/2006/relationships/hyperlink" Target="https://www.hlib.am/wp-content/uploads/2021/03/66-28.1-&#1348;3-29.docx" TargetMode="Externa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https://www.arlis.am/DocumentView.aspx?DocID=148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4</cp:revision>
  <dcterms:created xsi:type="dcterms:W3CDTF">2021-03-31T12:53:00Z</dcterms:created>
  <dcterms:modified xsi:type="dcterms:W3CDTF">2021-03-31T12:57:00Z</dcterms:modified>
</cp:coreProperties>
</file>