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7659" w14:textId="6810CA4A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r w:rsidR="006825F0">
        <w:rPr>
          <w:rFonts w:ascii="GHEA Grapalat" w:eastAsia="Times New Roman" w:hAnsi="GHEA Grapalat" w:cs="Arial"/>
          <w:b/>
          <w:bCs/>
        </w:rPr>
        <w:t>-</w:t>
      </w:r>
      <w:r w:rsidR="00CC52E1">
        <w:rPr>
          <w:rFonts w:ascii="GHEA Grapalat" w:eastAsia="Times New Roman" w:hAnsi="GHEA Grapalat" w:cs="Arial"/>
          <w:b/>
          <w:bCs/>
          <w:color w:val="FF0000"/>
          <w:lang w:val="hy-AM"/>
        </w:rPr>
        <w:t>04</w:t>
      </w:r>
      <w:r w:rsidR="006825F0" w:rsidRPr="00CB5A22">
        <w:rPr>
          <w:rFonts w:ascii="GHEA Grapalat" w:eastAsia="Times New Roman" w:hAnsi="GHEA Grapalat" w:cs="Arial"/>
          <w:b/>
          <w:bCs/>
          <w:color w:val="FF0000"/>
        </w:rPr>
        <w:t>.1</w:t>
      </w:r>
      <w:r w:rsidR="003F6F9E">
        <w:rPr>
          <w:rFonts w:ascii="GHEA Grapalat" w:eastAsia="Times New Roman" w:hAnsi="GHEA Grapalat" w:cs="Arial"/>
          <w:b/>
          <w:bCs/>
          <w:color w:val="FF0000"/>
        </w:rPr>
        <w:t>1</w:t>
      </w:r>
      <w:r w:rsidR="005C3C3C" w:rsidRPr="00CB5A22">
        <w:rPr>
          <w:rFonts w:ascii="GHEA Grapalat" w:eastAsia="Times New Roman" w:hAnsi="GHEA Grapalat" w:cs="Arial"/>
          <w:b/>
          <w:bCs/>
          <w:color w:val="FF0000"/>
        </w:rPr>
        <w:t>.2</w:t>
      </w:r>
      <w:r w:rsidR="003E25B1" w:rsidRPr="00CB5A22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5C3C3C" w:rsidRPr="00CB5A22">
        <w:rPr>
          <w:rFonts w:ascii="GHEA Grapalat" w:eastAsia="Times New Roman" w:hAnsi="GHEA Grapalat" w:cs="Arial"/>
          <w:b/>
          <w:bCs/>
          <w:color w:val="FF0000"/>
        </w:rPr>
        <w:t>2</w:t>
      </w:r>
      <w:r w:rsidR="00CB5A22" w:rsidRPr="00CB5A22">
        <w:rPr>
          <w:rFonts w:ascii="GHEA Grapalat" w:eastAsia="Times New Roman" w:hAnsi="GHEA Grapalat" w:cs="Arial"/>
          <w:b/>
          <w:bCs/>
          <w:color w:val="FF0000"/>
        </w:rPr>
        <w:t>4</w:t>
      </w:r>
    </w:p>
    <w:p w14:paraId="3CCD0E06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621E0DB9" w14:textId="77777777" w:rsidR="004F5F2A" w:rsidRPr="004F5F2A" w:rsidRDefault="00AE75FD" w:rsidP="004F5F2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Sylfaen"/>
          <w:b/>
          <w:lang w:val="hy-AM"/>
        </w:rPr>
      </w:pPr>
      <w:r w:rsidRPr="004A0587">
        <w:rPr>
          <w:rFonts w:ascii="GHEA Grapalat" w:eastAsia="Times New Roman" w:hAnsi="GHEA Grapalat" w:cs="Sylfaen"/>
          <w:b/>
          <w:lang w:val="hy-AM"/>
        </w:rPr>
        <w:t xml:space="preserve">ԱՌՈՂՋԱՊԱՀԱԿԱՆ ԵՎ ԱՇԽԱՏԱՆՔԻ ՏԵՍՉԱԿԱՆ </w:t>
      </w:r>
      <w:r w:rsidR="004F5F2A" w:rsidRPr="004F5F2A">
        <w:rPr>
          <w:rFonts w:ascii="GHEA Grapalat" w:eastAsia="Times New Roman" w:hAnsi="GHEA Grapalat" w:cs="Sylfaen"/>
          <w:b/>
          <w:lang w:val="hy-AM"/>
        </w:rPr>
        <w:t xml:space="preserve">ՄԱՐՄՆԻ </w:t>
      </w:r>
    </w:p>
    <w:p w14:paraId="219FBFEB" w14:textId="59BB2BAE" w:rsidR="00AE75FD" w:rsidRPr="004A0587" w:rsidRDefault="003F6F9E" w:rsidP="004F5F2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>
        <w:rPr>
          <w:rFonts w:ascii="GHEA Grapalat" w:eastAsia="Times New Roman" w:hAnsi="GHEA Grapalat" w:cs="Sylfaen"/>
          <w:b/>
          <w:lang w:val="hy-AM"/>
        </w:rPr>
        <w:t>ՈՐԱԿԻ ԱՊԱՀՈՎՄԱՆ ՎԱՐՉՈՒԹՅՈՒՆ</w:t>
      </w:r>
      <w:r w:rsidR="00AE75FD" w:rsidRPr="004A0587">
        <w:rPr>
          <w:rFonts w:ascii="GHEA Grapalat" w:eastAsia="Times New Roman" w:hAnsi="GHEA Grapalat" w:cs="Arial"/>
          <w:b/>
          <w:bCs/>
        </w:rPr>
        <w:t>ՈՒՄ ՓՈՐՁԱԳԵՏ ՆԵՐԳՐԱՎԵԼՈՒ ՄԱՍԻՆ</w:t>
      </w:r>
    </w:p>
    <w:p w14:paraId="089255A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70EC420D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>Ծրագրով նախատեսված աշխատանքների համառոտ նկարագիրը՝</w:t>
      </w:r>
    </w:p>
    <w:p w14:paraId="32AEE5E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2AC823A4" w14:textId="77777777" w:rsidR="00CC52E1" w:rsidRDefault="00CC52E1" w:rsidP="00CC52E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ՀՀ առողջապահական և աշխատանքի տեսչական մարմնին </w:t>
      </w:r>
      <w:r w:rsidRPr="00787E1A">
        <w:rPr>
          <w:rFonts w:ascii="GHEA Grapalat" w:hAnsi="GHEA Grapalat" w:cs="Sylfaen"/>
          <w:bCs/>
          <w:lang w:val="ru-RU"/>
        </w:rPr>
        <w:t>(</w:t>
      </w:r>
      <w:r>
        <w:rPr>
          <w:rFonts w:ascii="GHEA Grapalat" w:hAnsi="GHEA Grapalat" w:cs="Sylfaen"/>
          <w:bCs/>
          <w:lang w:val="hy-AM"/>
        </w:rPr>
        <w:t>այսուհետ՝ Տեսչական մարմին</w:t>
      </w:r>
      <w:r w:rsidRPr="00787E1A">
        <w:rPr>
          <w:rFonts w:ascii="GHEA Grapalat" w:hAnsi="GHEA Grapalat" w:cs="Sylfaen"/>
          <w:bCs/>
          <w:lang w:val="ru-RU"/>
        </w:rPr>
        <w:t>)</w:t>
      </w:r>
      <w:r>
        <w:rPr>
          <w:rFonts w:ascii="GHEA Grapalat" w:hAnsi="GHEA Grapalat" w:cs="Sylfaen"/>
          <w:bCs/>
          <w:lang w:val="hy-AM"/>
        </w:rPr>
        <w:t xml:space="preserve"> վերջին ժամանակաշրջանում վերապահվել են օրենքով սահմանված մի շարք լիազորությունններ, որոնք վերաբերում են աշխատանքային օրենսդրության նկատմամբ ամբողջական վերահսկողությանը, ծխախոտային արտադրատեսակների գովազի, իրացման </w:t>
      </w:r>
      <w:r w:rsidRPr="003665F5">
        <w:rPr>
          <w:rFonts w:ascii="GHEA Grapalat" w:hAnsi="GHEA Grapalat" w:cs="Sylfaen"/>
          <w:bCs/>
          <w:lang w:val="hy-AM"/>
        </w:rPr>
        <w:t>(</w:t>
      </w:r>
      <w:r>
        <w:rPr>
          <w:rFonts w:ascii="GHEA Grapalat" w:hAnsi="GHEA Grapalat" w:cs="Sylfaen"/>
          <w:bCs/>
          <w:lang w:val="hy-AM"/>
        </w:rPr>
        <w:t>վաճառքի</w:t>
      </w:r>
      <w:r w:rsidRPr="003665F5">
        <w:rPr>
          <w:rFonts w:ascii="GHEA Grapalat" w:hAnsi="GHEA Grapalat" w:cs="Sylfaen"/>
          <w:bCs/>
          <w:lang w:val="hy-AM"/>
        </w:rPr>
        <w:t>)</w:t>
      </w:r>
      <w:r>
        <w:rPr>
          <w:rFonts w:ascii="GHEA Grapalat" w:hAnsi="GHEA Grapalat" w:cs="Sylfaen"/>
          <w:bCs/>
          <w:lang w:val="hy-AM"/>
        </w:rPr>
        <w:t xml:space="preserve"> խթանման բոլոր ձևերի նկատմամբ վերահսկողությանը, ինչպես նաև ««Դեղերի մասին» ՀՀ օրենքում լրացումներ կատարելու մասին» ՀՕ-32-Ն և ««ՀՀ-ում ստուգումների կազմակերպման և անցկացման մասին» ՀՀ օրենքում լրացումներ և փոփոխություններ կատարելու մասին» ՀՕ-33-Ն օրենքների </w:t>
      </w:r>
      <w:r w:rsidRPr="003665F5">
        <w:rPr>
          <w:rFonts w:ascii="GHEA Grapalat" w:hAnsi="GHEA Grapalat" w:cs="Sylfaen"/>
          <w:bCs/>
          <w:lang w:val="hy-AM"/>
        </w:rPr>
        <w:t>(</w:t>
      </w:r>
      <w:r>
        <w:rPr>
          <w:rFonts w:ascii="GHEA Grapalat" w:hAnsi="GHEA Grapalat" w:cs="Sylfaen"/>
          <w:bCs/>
          <w:lang w:val="hy-AM"/>
        </w:rPr>
        <w:t>ուժի մեջ է 06</w:t>
      </w:r>
      <w:r w:rsidRPr="003665F5">
        <w:rPr>
          <w:rFonts w:ascii="GHEA Grapalat" w:hAnsi="GHEA Grapalat" w:cs="Sylfaen"/>
          <w:bCs/>
          <w:lang w:val="hy-AM"/>
        </w:rPr>
        <w:t>.03.2023</w:t>
      </w:r>
      <w:r>
        <w:rPr>
          <w:rFonts w:ascii="GHEA Grapalat" w:hAnsi="GHEA Grapalat" w:cs="Sylfaen"/>
          <w:bCs/>
          <w:lang w:val="hy-AM"/>
        </w:rPr>
        <w:t>թ</w:t>
      </w:r>
      <w:r w:rsidRPr="003665F5">
        <w:rPr>
          <w:rFonts w:ascii="GHEA Grapalat" w:hAnsi="GHEA Grapalat" w:cs="Sylfaen"/>
          <w:bCs/>
          <w:lang w:val="hy-AM"/>
        </w:rPr>
        <w:t>.)</w:t>
      </w:r>
      <w:r>
        <w:rPr>
          <w:rFonts w:ascii="GHEA Grapalat" w:hAnsi="GHEA Grapalat" w:cs="Sylfaen"/>
          <w:bCs/>
          <w:lang w:val="hy-AM"/>
        </w:rPr>
        <w:t xml:space="preserve"> ընդունմամբ Տեսչական մարմնին վերապահվել է դեղերի շրջանառության ոլորտում հսկիչ գնումներ իրականացնելու լիազորությունը։ </w:t>
      </w:r>
    </w:p>
    <w:p w14:paraId="5B0C0F96" w14:textId="77777777" w:rsidR="00CC52E1" w:rsidRDefault="00CC52E1" w:rsidP="00CC52E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>Տ</w:t>
      </w:r>
      <w:r w:rsidRPr="00787E1A">
        <w:rPr>
          <w:rFonts w:ascii="GHEA Grapalat" w:hAnsi="GHEA Grapalat" w:cs="Sylfaen"/>
          <w:bCs/>
          <w:lang w:val="hy-AM"/>
        </w:rPr>
        <w:t>եսչական մարմ</w:t>
      </w:r>
      <w:r>
        <w:rPr>
          <w:rFonts w:ascii="GHEA Grapalat" w:hAnsi="GHEA Grapalat" w:cs="Sylfaen"/>
          <w:bCs/>
          <w:lang w:val="hy-AM"/>
        </w:rPr>
        <w:t>նի</w:t>
      </w:r>
      <w:r w:rsidRPr="00787E1A">
        <w:rPr>
          <w:rFonts w:ascii="GHEA Grapalat" w:hAnsi="GHEA Grapalat" w:cs="Sylfaen"/>
          <w:bCs/>
          <w:lang w:val="hy-AM"/>
        </w:rPr>
        <w:t xml:space="preserve">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</w:t>
      </w:r>
      <w:r>
        <w:rPr>
          <w:rFonts w:ascii="GHEA Grapalat" w:hAnsi="GHEA Grapalat" w:cs="Sylfaen"/>
          <w:bCs/>
          <w:lang w:val="hy-AM"/>
        </w:rPr>
        <w:t xml:space="preserve"> են դարձել</w:t>
      </w:r>
      <w:r w:rsidRPr="00787E1A">
        <w:rPr>
          <w:rFonts w:ascii="GHEA Grapalat" w:hAnsi="GHEA Grapalat" w:cs="Sylfaen"/>
          <w:bCs/>
          <w:lang w:val="hy-AM"/>
        </w:rPr>
        <w:t xml:space="preserve"> բողոքարկումներ</w:t>
      </w:r>
      <w:r>
        <w:rPr>
          <w:rFonts w:ascii="GHEA Grapalat" w:hAnsi="GHEA Grapalat" w:cs="Sylfaen"/>
          <w:bCs/>
          <w:lang w:val="hy-AM"/>
        </w:rPr>
        <w:t>ը</w:t>
      </w:r>
      <w:r w:rsidRPr="00787E1A">
        <w:rPr>
          <w:rFonts w:ascii="GHEA Grapalat" w:hAnsi="GHEA Grapalat" w:cs="Sylfaen"/>
          <w:bCs/>
          <w:lang w:val="hy-AM"/>
        </w:rPr>
        <w:t xml:space="preserve">, որի արդյունքում ավելացել </w:t>
      </w:r>
      <w:r>
        <w:rPr>
          <w:rFonts w:ascii="GHEA Grapalat" w:hAnsi="GHEA Grapalat" w:cs="Sylfaen"/>
          <w:bCs/>
          <w:lang w:val="hy-AM"/>
        </w:rPr>
        <w:t>է</w:t>
      </w:r>
      <w:r w:rsidRPr="00787E1A">
        <w:rPr>
          <w:rFonts w:ascii="GHEA Grapalat" w:hAnsi="GHEA Grapalat" w:cs="Sylfaen"/>
          <w:bCs/>
          <w:lang w:val="hy-AM"/>
        </w:rPr>
        <w:t xml:space="preserve"> վերադասության կարգով քննվող գործերի քանակը</w:t>
      </w:r>
      <w:r>
        <w:rPr>
          <w:rFonts w:ascii="GHEA Grapalat" w:hAnsi="GHEA Grapalat" w:cs="Sylfaen"/>
          <w:bCs/>
          <w:lang w:val="hy-AM"/>
        </w:rPr>
        <w:t>,</w:t>
      </w:r>
      <w:r w:rsidRPr="00787E1A">
        <w:rPr>
          <w:rFonts w:ascii="GHEA Grapalat" w:hAnsi="GHEA Grapalat" w:cs="Sylfaen"/>
          <w:bCs/>
          <w:lang w:val="hy-AM"/>
        </w:rPr>
        <w:t xml:space="preserve"> որոնց շրջանակում իրականացվում են վերադա</w:t>
      </w:r>
      <w:r>
        <w:rPr>
          <w:rFonts w:ascii="GHEA Grapalat" w:hAnsi="GHEA Grapalat" w:cs="Sylfaen"/>
          <w:bCs/>
          <w:lang w:val="hy-AM"/>
        </w:rPr>
        <w:t>ս</w:t>
      </w:r>
      <w:r w:rsidRPr="00787E1A">
        <w:rPr>
          <w:rFonts w:ascii="GHEA Grapalat" w:hAnsi="GHEA Grapalat" w:cs="Sylfaen"/>
          <w:bCs/>
          <w:lang w:val="hy-AM"/>
        </w:rPr>
        <w:t xml:space="preserve"> վարույթներ</w:t>
      </w:r>
      <w:r>
        <w:rPr>
          <w:rFonts w:ascii="GHEA Grapalat" w:hAnsi="GHEA Grapalat" w:cs="Sylfaen"/>
          <w:bCs/>
          <w:lang w:val="hy-AM"/>
        </w:rPr>
        <w:t xml:space="preserve">, </w:t>
      </w:r>
      <w:r w:rsidRPr="00787E1A">
        <w:rPr>
          <w:rFonts w:ascii="GHEA Grapalat" w:hAnsi="GHEA Grapalat" w:cs="Sylfaen"/>
          <w:bCs/>
          <w:lang w:val="hy-AM"/>
        </w:rPr>
        <w:t>ինչպես նաև ավելացել են դատական գործերը, որոնց շրջանակում իրականացվում են դատարան ներկայացվող  պատաս</w:t>
      </w:r>
      <w:r>
        <w:rPr>
          <w:rFonts w:ascii="GHEA Grapalat" w:hAnsi="GHEA Grapalat" w:cs="Sylfaen"/>
          <w:bCs/>
          <w:lang w:val="hy-AM"/>
        </w:rPr>
        <w:t>խ</w:t>
      </w:r>
      <w:r w:rsidRPr="00787E1A">
        <w:rPr>
          <w:rFonts w:ascii="GHEA Grapalat" w:hAnsi="GHEA Grapalat" w:cs="Sylfaen"/>
          <w:bCs/>
          <w:lang w:val="hy-AM"/>
        </w:rPr>
        <w:t>անների և դիրքորոշումների, վերաքննիչ և վճռաբեկ բողոքների կազմումը և դրանց հետագա ընթացքի ապահովման գործընթացը</w:t>
      </w:r>
      <w:r>
        <w:rPr>
          <w:rFonts w:ascii="GHEA Grapalat" w:hAnsi="GHEA Grapalat" w:cs="Sylfaen"/>
          <w:bCs/>
          <w:lang w:val="hy-AM"/>
        </w:rPr>
        <w:t>։</w:t>
      </w:r>
      <w:r w:rsidRPr="00787E1A">
        <w:rPr>
          <w:rFonts w:ascii="GHEA Grapalat" w:hAnsi="GHEA Grapalat" w:cs="Sylfaen"/>
          <w:bCs/>
          <w:lang w:val="hy-AM"/>
        </w:rPr>
        <w:t xml:space="preserve"> </w:t>
      </w:r>
    </w:p>
    <w:p w14:paraId="78BED27E" w14:textId="77777777" w:rsidR="00CC52E1" w:rsidRDefault="00CC52E1" w:rsidP="00CC52E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Վերոնշյալ աշխատանքների արդյունքում անհրաժեշտություն է դարձել </w:t>
      </w:r>
      <w:r w:rsidRPr="00850A06">
        <w:rPr>
          <w:rFonts w:ascii="GHEA Grapalat" w:hAnsi="GHEA Grapalat" w:cs="Sylfaen"/>
          <w:lang w:val="hy-AM"/>
        </w:rPr>
        <w:t>Հայաստանի Հանրապետության օրենքներով և այլ իրավական ակտերով նախատեսված Տեսչական մարմնի գործունեության նկատմամբ ներքին հսկողության աշխատանքներ</w:t>
      </w:r>
      <w:r>
        <w:rPr>
          <w:rFonts w:ascii="GHEA Grapalat" w:hAnsi="GHEA Grapalat" w:cs="Sylfaen"/>
          <w:lang w:val="hy-AM"/>
        </w:rPr>
        <w:t xml:space="preserve">ի իրականացումը, քաղաքացիական ծառայողների վարքագծի կանոնների պահպանման նկատմամբ վերահսկողության իրականացումը, </w:t>
      </w:r>
      <w:r w:rsidRPr="009A3CF4">
        <w:rPr>
          <w:rFonts w:ascii="GHEA Grapalat" w:hAnsi="GHEA Grapalat" w:cs="Sylfaen"/>
          <w:lang w:val="hy-AM"/>
        </w:rPr>
        <w:t>շահերի բախման իրավիճակների կանխարգելմանն ու վերացմանն ուղղված առաջարկություններ</w:t>
      </w:r>
      <w:r>
        <w:rPr>
          <w:rFonts w:ascii="GHEA Grapalat" w:hAnsi="GHEA Grapalat" w:cs="Sylfaen"/>
          <w:lang w:val="hy-AM"/>
        </w:rPr>
        <w:t>ի ներկայացումը, շահերի բախման կանխարգելումն ու վերացումը, իրականացվող և իրականացված վարչական վարույթների և դրանց առնչվող այլ գործընթացի պատշաճ կատարման արդյունքների վերլուծությունը և գնահատումը։</w:t>
      </w:r>
    </w:p>
    <w:p w14:paraId="4B9E2648" w14:textId="77777777" w:rsidR="00CC52E1" w:rsidRDefault="00CC52E1" w:rsidP="00CC52E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Նշված գործառույթների իրականացման ընթացքում Տեսչական </w:t>
      </w:r>
      <w:r w:rsidRPr="00DB7DFE">
        <w:rPr>
          <w:rFonts w:ascii="GHEA Grapalat" w:hAnsi="GHEA Grapalat" w:cs="Sylfaen"/>
          <w:bCs/>
          <w:lang w:val="hy-AM"/>
        </w:rPr>
        <w:t xml:space="preserve">մարմնի </w:t>
      </w:r>
      <w:r>
        <w:rPr>
          <w:rFonts w:ascii="GHEA Grapalat" w:hAnsi="GHEA Grapalat" w:cs="Sylfaen"/>
          <w:bCs/>
          <w:lang w:val="hy-AM"/>
        </w:rPr>
        <w:t>Որակի ապահովման վարչությունում</w:t>
      </w:r>
      <w:r w:rsidRPr="00DB7DFE">
        <w:rPr>
          <w:rFonts w:ascii="GHEA Grapalat" w:hAnsi="GHEA Grapalat" w:cs="Sylfaen"/>
          <w:bCs/>
          <w:lang w:val="hy-AM"/>
        </w:rPr>
        <w:t xml:space="preserve"> կտրուկ ավելացել է իրականացվող աշխատանքների ծավալը</w:t>
      </w:r>
      <w:r>
        <w:rPr>
          <w:rFonts w:ascii="GHEA Grapalat" w:hAnsi="GHEA Grapalat" w:cs="Sylfaen"/>
          <w:bCs/>
          <w:lang w:val="hy-AM"/>
        </w:rPr>
        <w:t>, որից ելնելով անհրաժեշտություն է առաջացել ներգրավել փորձագետ</w:t>
      </w:r>
      <w:r w:rsidRPr="00DB7DFE">
        <w:rPr>
          <w:rFonts w:ascii="GHEA Grapalat" w:hAnsi="GHEA Grapalat" w:cs="Sylfaen"/>
          <w:bCs/>
          <w:lang w:val="hy-AM"/>
        </w:rPr>
        <w:t xml:space="preserve">։ </w:t>
      </w:r>
    </w:p>
    <w:p w14:paraId="1848FB10" w14:textId="0D2F7166" w:rsidR="00AE75FD" w:rsidRPr="004A0587" w:rsidRDefault="00CC52E1" w:rsidP="00CC52E1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483B80">
        <w:rPr>
          <w:rFonts w:ascii="GHEA Grapalat" w:hAnsi="GHEA Grapalat" w:cs="Sylfaen"/>
          <w:bCs/>
          <w:lang w:val="hy-AM"/>
        </w:rPr>
        <w:t>Փորձագետ ներգրավելու հիմքը Որակի ապահովման վարչությանը վերապահված աշխատանքների ծավալի ավելացումն է (ՀՀ կ</w:t>
      </w:r>
      <w:r w:rsidRPr="003F5620">
        <w:rPr>
          <w:rFonts w:ascii="GHEA Grapalat" w:hAnsi="GHEA Grapalat" w:cs="Sylfaen"/>
          <w:bCs/>
          <w:lang w:val="hy-AM"/>
        </w:rPr>
        <w:t>առավարության 2018 թվականի օգոստոսի 2-ի N 878-Ն որոշման հավելվածի 3-րդ կետ (2-րդ կետի 4-րդ դեպք):</w:t>
      </w:r>
    </w:p>
    <w:p w14:paraId="42D452B4" w14:textId="77777777" w:rsidR="00024EF2" w:rsidRPr="004A0587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</w:p>
    <w:p w14:paraId="66759E94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r w:rsidRPr="004A0587">
        <w:rPr>
          <w:rFonts w:ascii="GHEA Grapalat" w:eastAsia="Times New Roman" w:hAnsi="GHEA Grapalat" w:cs="Arial"/>
          <w:b/>
        </w:rPr>
        <w:t>Փորձագետ ներգրավելու ժամկետն է՝</w:t>
      </w:r>
      <w:r w:rsidRPr="004A0587">
        <w:rPr>
          <w:rFonts w:ascii="Calibri" w:eastAsia="Times New Roman" w:hAnsi="Calibri" w:cs="Calibri"/>
          <w:b/>
        </w:rPr>
        <w:t> </w:t>
      </w:r>
      <w:r w:rsidRPr="004A0587">
        <w:rPr>
          <w:rFonts w:ascii="GHEA Grapalat" w:eastAsia="Times New Roman" w:hAnsi="GHEA Grapalat" w:cs="GHEA Grapalat"/>
          <w:b/>
        </w:rPr>
        <w:t>մ</w:t>
      </w:r>
      <w:r w:rsidRPr="004A0587">
        <w:rPr>
          <w:rFonts w:ascii="GHEA Grapalat" w:eastAsia="Times New Roman" w:hAnsi="GHEA Grapalat" w:cs="Arial"/>
          <w:b/>
        </w:rPr>
        <w:t>եկ</w:t>
      </w:r>
      <w:r w:rsidRPr="004A0587">
        <w:rPr>
          <w:rFonts w:ascii="Calibri" w:eastAsia="Times New Roman" w:hAnsi="Calibri" w:cs="Calibri"/>
          <w:b/>
        </w:rPr>
        <w:t> </w:t>
      </w:r>
      <w:r w:rsidRPr="004A0587">
        <w:rPr>
          <w:rFonts w:ascii="GHEA Grapalat" w:eastAsia="Times New Roman" w:hAnsi="GHEA Grapalat" w:cs="GHEA Grapalat"/>
          <w:b/>
        </w:rPr>
        <w:t>տարի</w:t>
      </w:r>
      <w:r w:rsidRPr="004A0587">
        <w:rPr>
          <w:rFonts w:ascii="GHEA Grapalat" w:eastAsia="Times New Roman" w:hAnsi="GHEA Grapalat" w:cs="Arial"/>
          <w:b/>
        </w:rPr>
        <w:t>:</w:t>
      </w:r>
    </w:p>
    <w:p w14:paraId="49516FC7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r w:rsidRPr="004A0587">
        <w:rPr>
          <w:rFonts w:ascii="GHEA Grapalat" w:eastAsia="Times New Roman" w:hAnsi="GHEA Grapalat" w:cs="Arial"/>
          <w:b/>
        </w:rPr>
        <w:t xml:space="preserve">Փորձագետի </w:t>
      </w:r>
      <w:r w:rsidRPr="004A0587">
        <w:rPr>
          <w:rFonts w:ascii="Calibri" w:eastAsia="Times New Roman" w:hAnsi="Calibri" w:cs="Calibri"/>
          <w:b/>
        </w:rPr>
        <w:t> </w:t>
      </w:r>
      <w:r w:rsidRPr="004A0587">
        <w:rPr>
          <w:rFonts w:ascii="GHEA Grapalat" w:eastAsia="Times New Roman" w:hAnsi="GHEA Grapalat" w:cs="GHEA Grapalat"/>
          <w:b/>
        </w:rPr>
        <w:t>պարտականությունները՝</w:t>
      </w:r>
    </w:p>
    <w:p w14:paraId="26E913AF" w14:textId="77777777" w:rsidR="003F6F9E" w:rsidRPr="003F6F9E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lastRenderedPageBreak/>
        <w:t>Հայաստանի Հանրապետության օրենքներով և այլ իրավական ակտերով նախատեսված Տեսչական մարմնի գործունեության նկատմամբ ներքին հսկողության աշխատանքների իրականացում,</w:t>
      </w:r>
    </w:p>
    <w:p w14:paraId="56A4E19C" w14:textId="77777777" w:rsidR="003F6F9E" w:rsidRPr="003F6F9E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t>Տեսչական մարմնի աշխատակիցների կողմից Հայաստանի Հանրապետության օրենսդրության, Տեսչական մարմնում ներքին կարգապահական կանոնների և էթիկայի կանոնների պահպանման նկատմամբ ուսումնասիրության և վերլուծության աշխատանքների իրականացում,</w:t>
      </w:r>
    </w:p>
    <w:p w14:paraId="0E7010FD" w14:textId="77777777" w:rsidR="003F6F9E" w:rsidRPr="003F6F9E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t>Տեսչական մարմնի, նրա ծառայողների գործողությունների կամ անգործության կամ նրա կողմից ընդունված իրավական ակտերի վերաբերյալ ստացված բողոքների ուսումնասիրման, թերությունների վերհանման, դրանց հիման վրա կատարելագործման վերաբերյալ առաջարկությունների մշակման աշխատանքների իրականացում,</w:t>
      </w:r>
    </w:p>
    <w:p w14:paraId="7C48824A" w14:textId="77777777" w:rsidR="003F6F9E" w:rsidRPr="003F6F9E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t xml:space="preserve">Տեսչական մարմնի որակի ապահովման տարեկան ծրագրի կազմման աշխատանքների իրականացում, </w:t>
      </w:r>
    </w:p>
    <w:p w14:paraId="04BB3C8F" w14:textId="77777777" w:rsidR="003F6F9E" w:rsidRPr="003F6F9E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t xml:space="preserve">Տեսչական մարմնի գործունեության կատարողականի գնահատման աշխատանքների իրականացում,  </w:t>
      </w:r>
    </w:p>
    <w:p w14:paraId="1E0EEE2D" w14:textId="77777777" w:rsidR="003F6F9E" w:rsidRPr="003F6F9E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t>Վարչության գործունեության տարեկան ծրագրի համաձայն՝ հաշվետվությունների ներկայացում Վարչության պետին,</w:t>
      </w:r>
    </w:p>
    <w:p w14:paraId="50C40B25" w14:textId="3DD3FEFA" w:rsidR="00AE75FD" w:rsidRPr="004A0587" w:rsidRDefault="003F6F9E" w:rsidP="003F6F9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3F6F9E">
        <w:rPr>
          <w:rFonts w:ascii="GHEA Grapalat" w:eastAsia="Times New Roman" w:hAnsi="GHEA Grapalat" w:cs="Arial"/>
        </w:rPr>
        <w:t>Տեսչական մարմնի վերահսկողության ոլորտներում անվտանգության բարձրացմանը և ռիսկերի նվազեցմանն ուղղված գործողությունների ուսումնասիրման, թերությունների վերհանման աշխատանքների իրականացում։</w:t>
      </w:r>
    </w:p>
    <w:p w14:paraId="0BEC759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0967F1F5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73B9FE2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17A8882E" w14:textId="77777777" w:rsidR="00CC52E1" w:rsidRPr="00CC52E1" w:rsidRDefault="00CC52E1" w:rsidP="00CC52E1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CC52E1">
        <w:rPr>
          <w:rFonts w:ascii="GHEA Grapalat" w:hAnsi="GHEA Grapalat"/>
          <w:lang w:val="hy-AM"/>
        </w:rPr>
        <w:t>Բարձրագույն կրթություն</w:t>
      </w:r>
      <w:r w:rsidRPr="00CC52E1">
        <w:rPr>
          <w:rFonts w:ascii="GHEA Grapalat" w:hAnsi="GHEA Grapalat"/>
        </w:rPr>
        <w:t>,</w:t>
      </w:r>
    </w:p>
    <w:p w14:paraId="377D1C36" w14:textId="77777777" w:rsidR="00CC52E1" w:rsidRPr="00CC52E1" w:rsidRDefault="00CC52E1" w:rsidP="00CC52E1">
      <w:pPr>
        <w:pStyle w:val="NoSpacing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 w:rsidRPr="00CC52E1">
        <w:rPr>
          <w:rFonts w:ascii="GHEA Grapalat" w:hAnsi="GHEA Grapalat"/>
          <w:lang w:val="hy-AM"/>
        </w:rPr>
        <w:t>Հանրային ծառայության առնվազն մեկ տարվա ստաժ կամ երկու տարվա մասնագիտական աշխատանքային ստաժ,</w:t>
      </w:r>
    </w:p>
    <w:p w14:paraId="55B012BE" w14:textId="77777777" w:rsidR="00CC52E1" w:rsidRPr="00CC52E1" w:rsidRDefault="00CC52E1" w:rsidP="00CC52E1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GHEA Grapalat" w:hAnsi="GHEA Grapalat"/>
          <w:lang w:val="hy-AM"/>
        </w:rPr>
      </w:pPr>
      <w:r w:rsidRPr="00CC52E1">
        <w:rPr>
          <w:rFonts w:ascii="GHEA Grapalat" w:hAnsi="GHEA Grapalat"/>
          <w:lang w:val="hy-AM"/>
        </w:rPr>
        <w:t>Հայերեն և ռուսերեն լեզուների իմացություն</w:t>
      </w:r>
      <w:r w:rsidRPr="00CC52E1">
        <w:rPr>
          <w:rFonts w:ascii="Times New Roman" w:hAnsi="Times New Roman"/>
          <w:lang w:val="hy-AM"/>
        </w:rPr>
        <w:t>,</w:t>
      </w:r>
    </w:p>
    <w:p w14:paraId="4612EAEB" w14:textId="5ECBD5AB" w:rsidR="00024EF2" w:rsidRPr="00CC52E1" w:rsidRDefault="00CC52E1" w:rsidP="00CC52E1">
      <w:pPr>
        <w:pStyle w:val="ListParagraph"/>
        <w:numPr>
          <w:ilvl w:val="0"/>
          <w:numId w:val="12"/>
        </w:numPr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CC52E1">
        <w:rPr>
          <w:rFonts w:ascii="GHEA Grapalat" w:hAnsi="GHEA Grapalat"/>
          <w:lang w:val="hy-AM"/>
        </w:rPr>
        <w:t>Համակարգչով, ժամանակակից այլ տեխնիկական միջոցներով աշխատելու հմտություններ։</w:t>
      </w:r>
    </w:p>
    <w:p w14:paraId="5ECB20D8" w14:textId="77777777" w:rsidR="00AE75FD" w:rsidRPr="00CC52E1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CC52E1">
        <w:rPr>
          <w:rFonts w:ascii="Calibri" w:eastAsia="Times New Roman" w:hAnsi="Calibri" w:cs="Calibri"/>
          <w:b/>
          <w:bCs/>
          <w:lang w:val="hy-AM"/>
        </w:rPr>
        <w:t> </w:t>
      </w:r>
    </w:p>
    <w:p w14:paraId="31B7F8C1" w14:textId="68ECFF93" w:rsidR="00AE75FD" w:rsidRPr="00517434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color w:val="FF0000"/>
        </w:rPr>
      </w:pPr>
      <w:r w:rsidRPr="00CC52E1">
        <w:rPr>
          <w:rFonts w:ascii="GHEA Grapalat" w:eastAsia="Times New Roman" w:hAnsi="GHEA Grapalat" w:cs="Arial"/>
          <w:b/>
          <w:bCs/>
        </w:rPr>
        <w:t>Դիմումնե</w:t>
      </w:r>
      <w:r w:rsidR="00AA2A16" w:rsidRPr="00CC52E1">
        <w:rPr>
          <w:rFonts w:ascii="GHEA Grapalat" w:eastAsia="Times New Roman" w:hAnsi="GHEA Grapalat" w:cs="Arial"/>
          <w:b/>
          <w:bCs/>
        </w:rPr>
        <w:t>րի ներկայացման վերջնաժամկետն է՝</w:t>
      </w:r>
      <w:r w:rsidR="00AA2A16" w:rsidRPr="00517434">
        <w:rPr>
          <w:rFonts w:ascii="GHEA Grapalat" w:eastAsia="Times New Roman" w:hAnsi="GHEA Grapalat" w:cs="Arial"/>
          <w:b/>
          <w:bCs/>
          <w:color w:val="FF0000"/>
          <w:lang w:val="hy-AM"/>
        </w:rPr>
        <w:t xml:space="preserve"> </w:t>
      </w:r>
      <w:r w:rsidR="00CC52E1" w:rsidRPr="00517434">
        <w:rPr>
          <w:rFonts w:ascii="GHEA Grapalat" w:eastAsia="Times New Roman" w:hAnsi="GHEA Grapalat" w:cs="Arial"/>
          <w:b/>
          <w:bCs/>
          <w:color w:val="FF0000"/>
          <w:lang w:val="hy-AM"/>
        </w:rPr>
        <w:t>07</w:t>
      </w:r>
      <w:r w:rsidR="006D2BB0" w:rsidRPr="00517434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6825F0" w:rsidRPr="00517434">
        <w:rPr>
          <w:rFonts w:ascii="GHEA Grapalat" w:eastAsia="Times New Roman" w:hAnsi="GHEA Grapalat" w:cs="Arial"/>
          <w:b/>
          <w:bCs/>
          <w:color w:val="FF0000"/>
          <w:lang w:val="hy-AM"/>
        </w:rPr>
        <w:t>1</w:t>
      </w:r>
      <w:r w:rsidR="003F6F9E" w:rsidRPr="00517434">
        <w:rPr>
          <w:rFonts w:ascii="GHEA Grapalat" w:eastAsia="Times New Roman" w:hAnsi="GHEA Grapalat" w:cs="Arial"/>
          <w:b/>
          <w:bCs/>
          <w:color w:val="FF0000"/>
          <w:lang w:val="hy-AM"/>
        </w:rPr>
        <w:t>1</w:t>
      </w:r>
      <w:r w:rsidRPr="00517434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024EF2" w:rsidRPr="00517434">
        <w:rPr>
          <w:rFonts w:ascii="GHEA Grapalat" w:eastAsia="Times New Roman" w:hAnsi="GHEA Grapalat" w:cs="Arial"/>
          <w:b/>
          <w:bCs/>
          <w:color w:val="FF0000"/>
        </w:rPr>
        <w:t>2023</w:t>
      </w:r>
    </w:p>
    <w:p w14:paraId="79CEC85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CE9D09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>Աշխատանքի վայրը, հեռախոսահամար՝</w:t>
      </w:r>
    </w:p>
    <w:p w14:paraId="00F2D51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DB456AB" w14:textId="77777777" w:rsidR="00CB5A22" w:rsidRDefault="00CB5A22" w:rsidP="00CB5A22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Arial"/>
        </w:rPr>
        <w:t>ք. Երև</w:t>
      </w:r>
      <w:r w:rsidRPr="004A0587">
        <w:rPr>
          <w:rFonts w:ascii="GHEA Grapalat" w:eastAsia="Times New Roman" w:hAnsi="GHEA Grapalat" w:cs="Arial"/>
        </w:rPr>
        <w:t xml:space="preserve">ան, </w:t>
      </w:r>
      <w:r>
        <w:rPr>
          <w:rFonts w:ascii="GHEA Grapalat" w:eastAsia="Times New Roman" w:hAnsi="GHEA Grapalat" w:cs="Arial"/>
          <w:lang w:val="hy-AM"/>
        </w:rPr>
        <w:t>Շենգավիթ, Արարատյան 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GHEA Grapalat" w:eastAsia="Times New Roman" w:hAnsi="GHEA Grapalat" w:cs="GHEA Grapalat"/>
        </w:rPr>
        <w:t xml:space="preserve"> հեռ</w:t>
      </w:r>
      <w:r w:rsidRPr="004A0587">
        <w:rPr>
          <w:rFonts w:ascii="GHEA Grapalat" w:eastAsia="Times New Roman" w:hAnsi="GHEA Grapalat" w:cs="Arial"/>
        </w:rPr>
        <w:t xml:space="preserve">. </w:t>
      </w:r>
      <w:r>
        <w:rPr>
          <w:rFonts w:ascii="GHEA Grapalat" w:eastAsia="Times New Roman" w:hAnsi="GHEA Grapalat" w:cs="Arial"/>
        </w:rPr>
        <w:t>010-65</w:t>
      </w:r>
      <w:r>
        <w:rPr>
          <w:rFonts w:ascii="GHEA Grapalat" w:eastAsia="Times New Roman" w:hAnsi="GHEA Grapalat" w:cs="Arial"/>
          <w:lang w:val="hy-AM"/>
        </w:rPr>
        <w:t>0</w:t>
      </w:r>
      <w:r>
        <w:rPr>
          <w:rFonts w:ascii="GHEA Grapalat" w:eastAsia="Times New Roman" w:hAnsi="GHEA Grapalat" w:cs="Arial"/>
        </w:rPr>
        <w:t>305</w:t>
      </w:r>
      <w:r w:rsidRPr="004A0587">
        <w:rPr>
          <w:rFonts w:ascii="GHEA Grapalat" w:eastAsia="Times New Roman" w:hAnsi="GHEA Grapalat" w:cs="Arial"/>
          <w:lang w:val="hy-AM"/>
        </w:rPr>
        <w:t xml:space="preserve">, </w:t>
      </w:r>
      <w:r w:rsidRPr="004A0587">
        <w:rPr>
          <w:rFonts w:ascii="GHEA Grapalat" w:eastAsia="Times New Roman" w:hAnsi="GHEA Grapalat" w:cs="Arial"/>
        </w:rPr>
        <w:t xml:space="preserve"> </w:t>
      </w:r>
    </w:p>
    <w:p w14:paraId="7EE5B6B5" w14:textId="5A6D8B9A" w:rsidR="00AE75FD" w:rsidRPr="004A0587" w:rsidRDefault="00CB5A22" w:rsidP="00CB5A22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>Էլ. փոստ՝</w:t>
      </w:r>
      <w:r w:rsidRPr="004A0587">
        <w:rPr>
          <w:rFonts w:ascii="Calibri" w:eastAsia="Times New Roman" w:hAnsi="Calibri" w:cs="Calibri"/>
        </w:rPr>
        <w:t> </w:t>
      </w:r>
      <w:hyperlink r:id="rId6" w:history="1">
        <w:r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https://www.hlib.am/</w:t>
      </w:r>
      <w:r w:rsidR="00AE75FD" w:rsidRPr="004A0587">
        <w:rPr>
          <w:rFonts w:ascii="Calibri" w:eastAsia="Times New Roman" w:hAnsi="Calibri" w:cs="Calibri"/>
        </w:rPr>
        <w:t> </w:t>
      </w:r>
    </w:p>
    <w:p w14:paraId="4D9F386A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04406DB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>Չի թույլատրվում</w:t>
      </w:r>
      <w:r w:rsidRPr="004A0587">
        <w:rPr>
          <w:rFonts w:ascii="Calibri" w:eastAsia="Times New Roman" w:hAnsi="Calibri" w:cs="Calibri"/>
          <w:b/>
          <w:bCs/>
        </w:rPr>
        <w:t>  </w:t>
      </w:r>
      <w:r w:rsidRPr="004A0587">
        <w:rPr>
          <w:rFonts w:ascii="GHEA Grapalat" w:eastAsia="Times New Roman" w:hAnsi="GHEA Grapalat" w:cs="Arial"/>
        </w:rPr>
        <w:t>հավակնորդի հետ պայմանագիր կնքել, եթե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տվյալ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անձը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պաշտոնից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ազատվել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կամ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տվյալ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 xml:space="preserve">ի ծառայությունը վերջին մեկ տարվա ընթացքում դադարեցվել է կարգապահական տույժ կիրառելու, օրենքով 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նրա նկատմամբ </w:t>
      </w:r>
      <w:r w:rsidRPr="004A0587">
        <w:rPr>
          <w:rFonts w:ascii="GHEA Grapalat" w:eastAsia="Times New Roman" w:hAnsi="GHEA Grapalat" w:cs="Arial"/>
        </w:rPr>
        <w:lastRenderedPageBreak/>
        <w:t>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14:paraId="7CC8034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032C79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>Դիմողի կողմից ներկայացվող փատաթղթերի անհրաժեշտ ցանկ՝</w:t>
      </w:r>
    </w:p>
    <w:p w14:paraId="571F84A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F30FF97" w14:textId="77777777" w:rsidR="00AE75FD" w:rsidRPr="004A0587" w:rsidRDefault="00AE75FD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դիմում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անունով՝ ձևը լրացվում է փաստաթղթերը ներկայացնելիս,</w:t>
      </w:r>
    </w:p>
    <w:p w14:paraId="45CA2689" w14:textId="77777777" w:rsidR="00AE75FD" w:rsidRPr="004A0587" w:rsidRDefault="00AE75FD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>հայտարարություն ՀՀ կառավարության 08.2018թ. N 878-Ն որոշմամբ հաստատված կարգի 13-րդ կետով նախատեսված սահմանափակումների բացակայության մասին (ձևը լրացվում է փաստաթղթերը ներկայացնելիս),</w:t>
      </w:r>
    </w:p>
    <w:p w14:paraId="77353826" w14:textId="77777777" w:rsidR="00AE75FD" w:rsidRPr="004A0587" w:rsidRDefault="00AE75FD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</w:t>
      </w:r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(ների), վկայականի(ների) պատճենները, աշխատանքային գրքույկի (վերջինիս բացակայության դեպքում անհրաժեշտ է ներկայացն</w:t>
      </w:r>
      <w:r w:rsidR="006D2BB0" w:rsidRPr="004A0587">
        <w:rPr>
          <w:rFonts w:ascii="GHEA Grapalat" w:eastAsia="Times New Roman" w:hAnsi="GHEA Grapalat" w:cs="Arial"/>
        </w:rPr>
        <w:t>ել տեղեկանք համապատասխան մարմնից</w:t>
      </w:r>
      <w:r w:rsidRPr="004A0587">
        <w:rPr>
          <w:rFonts w:ascii="GHEA Grapalat" w:eastAsia="Times New Roman" w:hAnsi="GHEA Grapalat" w:cs="Arial"/>
        </w:rPr>
        <w:t>) հաստատված պատճենը,</w:t>
      </w:r>
    </w:p>
    <w:p w14:paraId="4FB7F69A" w14:textId="77777777" w:rsidR="00AE75FD" w:rsidRPr="004A0587" w:rsidRDefault="00AE75FD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5F7C41E4" w14:textId="77777777" w:rsidR="00AE75FD" w:rsidRPr="004A0587" w:rsidRDefault="00AE75FD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>ինքնակենսագրական,</w:t>
      </w:r>
    </w:p>
    <w:p w14:paraId="3CF8C0C3" w14:textId="77777777" w:rsidR="00AE75FD" w:rsidRPr="004A0587" w:rsidRDefault="00584227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>
        <w:rPr>
          <w:rFonts w:ascii="GHEA Grapalat" w:eastAsia="Times New Roman" w:hAnsi="GHEA Grapalat" w:cs="Arial"/>
        </w:rPr>
        <w:t>մեկ լուսան</w:t>
      </w:r>
      <w:r w:rsidR="00AE75FD" w:rsidRPr="004A0587">
        <w:rPr>
          <w:rFonts w:ascii="GHEA Grapalat" w:eastAsia="Times New Roman" w:hAnsi="GHEA Grapalat" w:cs="Arial"/>
        </w:rPr>
        <w:t>կար՝ 3 x 4սմ չափսի,</w:t>
      </w:r>
    </w:p>
    <w:p w14:paraId="2E07D920" w14:textId="77777777" w:rsidR="00AE75FD" w:rsidRPr="004A0587" w:rsidRDefault="00AE75FD" w:rsidP="003F6F9E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>անձնագրի և հանրային ծառայության համարանիշի (սոցիալական քարտի) կամ նույնականացման քարտի պատճենները:</w:t>
      </w:r>
    </w:p>
    <w:p w14:paraId="7E2163C2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1FD001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>Ընտրություն կատարելու եղանակն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դիմում ներկայացրած քաղաքացիների փաստաթղթերի ուսումնասիրություն</w:t>
      </w:r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հարցազրույցի անցկացում:</w:t>
      </w:r>
    </w:p>
    <w:p w14:paraId="41F93A83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1468A5C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>Դիմողը փաստաթղթերը ներկայացնում է անձամբ՝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ներկայացնելով անձնագիր և բոլոր փաստաթղթերի պատճե</w:t>
      </w:r>
      <w:r w:rsidR="0034641F">
        <w:rPr>
          <w:rFonts w:ascii="GHEA Grapalat" w:eastAsia="Times New Roman" w:hAnsi="GHEA Grapalat" w:cs="Arial"/>
          <w:lang w:val="hy-AM"/>
        </w:rPr>
        <w:t>ն</w:t>
      </w:r>
      <w:r w:rsidRPr="004A0587">
        <w:rPr>
          <w:rFonts w:ascii="GHEA Grapalat" w:eastAsia="Times New Roman" w:hAnsi="GHEA Grapalat" w:cs="Arial"/>
        </w:rPr>
        <w:t>ները բնօրինակների հետ միասին:</w:t>
      </w:r>
    </w:p>
    <w:p w14:paraId="5A36ABE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7E6ED8B8" w14:textId="2733A523" w:rsidR="00AE75FD" w:rsidRPr="00CB5A22" w:rsidRDefault="00CB5A22" w:rsidP="0096388C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bookmarkStart w:id="0" w:name="_Hlk178933774"/>
      <w:r w:rsidRPr="00CB5A22">
        <w:rPr>
          <w:rFonts w:ascii="GHEA Grapalat" w:eastAsia="Times New Roman" w:hAnsi="GHEA Grapalat" w:cs="Arial"/>
          <w:b/>
          <w:bCs/>
        </w:rPr>
        <w:t>9.</w:t>
      </w:r>
      <w:r w:rsidRPr="00CB5A22">
        <w:rPr>
          <w:rFonts w:ascii="GHEA Grapalat" w:eastAsia="Times New Roman" w:hAnsi="GHEA Grapalat" w:cs="Arial"/>
          <w:b/>
          <w:bCs/>
        </w:rPr>
        <w:tab/>
        <w:t xml:space="preserve">Դիմումների ընդունման հասցեն է՝   </w:t>
      </w:r>
      <w:r w:rsidRPr="00CB5A22">
        <w:rPr>
          <w:rFonts w:ascii="GHEA Grapalat" w:eastAsia="Times New Roman" w:hAnsi="GHEA Grapalat" w:cs="Arial"/>
        </w:rPr>
        <w:t xml:space="preserve">Առողջապահական և աշխատանքի տեսչական մարմին /հասցե՝ ՀՀ, ք. Երևան, Շենգավիթ, Արարատյան 26,  հեռ. 010-650553/։ Դիմումներն ընդունվում  են  ամեն  օր՝  </w:t>
      </w:r>
      <w:r w:rsidRPr="004A0587">
        <w:rPr>
          <w:rFonts w:ascii="GHEA Grapalat" w:eastAsia="Times New Roman" w:hAnsi="GHEA Grapalat" w:cs="GHEA Grapalat"/>
        </w:rPr>
        <w:t>ժամը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-ից մինչև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7D7D166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2D28973" w14:textId="64EEA48D" w:rsidR="00EE217A" w:rsidRPr="004A0587" w:rsidRDefault="00CB5A22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GHEA Grapalat" w:eastAsia="Times New Roman" w:hAnsi="GHEA Grapalat" w:cs="GHEA Grapalat"/>
        </w:rPr>
        <w:t>Լրացուցիչ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տեղեկություններ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ստանալու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համար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կարող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դիմել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 xml:space="preserve">/հասցե՝ ՀՀ, </w:t>
      </w:r>
      <w:r>
        <w:rPr>
          <w:rFonts w:ascii="GHEA Grapalat" w:eastAsia="Times New Roman" w:hAnsi="GHEA Grapalat" w:cs="Arial"/>
        </w:rPr>
        <w:t>ք. Երև</w:t>
      </w:r>
      <w:r w:rsidRPr="004A0587">
        <w:rPr>
          <w:rFonts w:ascii="GHEA Grapalat" w:eastAsia="Times New Roman" w:hAnsi="GHEA Grapalat" w:cs="Arial"/>
        </w:rPr>
        <w:t xml:space="preserve">ան, </w:t>
      </w:r>
      <w:r>
        <w:rPr>
          <w:rFonts w:ascii="GHEA Grapalat" w:eastAsia="Times New Roman" w:hAnsi="GHEA Grapalat" w:cs="Arial"/>
          <w:lang w:val="hy-AM"/>
        </w:rPr>
        <w:t>Շենգավիթ, Արարատյան 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հեռ</w:t>
      </w:r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bookmarkEnd w:id="0"/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B1077"/>
    <w:multiLevelType w:val="multilevel"/>
    <w:tmpl w:val="8BEA0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6E4987"/>
    <w:multiLevelType w:val="hybridMultilevel"/>
    <w:tmpl w:val="FF784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964BB"/>
    <w:multiLevelType w:val="hybridMultilevel"/>
    <w:tmpl w:val="2BA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28DC"/>
    <w:multiLevelType w:val="hybridMultilevel"/>
    <w:tmpl w:val="89F04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426B"/>
    <w:rsid w:val="000C5316"/>
    <w:rsid w:val="00152AFC"/>
    <w:rsid w:val="001553FB"/>
    <w:rsid w:val="001A4E8C"/>
    <w:rsid w:val="00252A8D"/>
    <w:rsid w:val="002903B5"/>
    <w:rsid w:val="003258F3"/>
    <w:rsid w:val="0034641F"/>
    <w:rsid w:val="003A7A19"/>
    <w:rsid w:val="003E25B1"/>
    <w:rsid w:val="003F1ACC"/>
    <w:rsid w:val="003F6F9E"/>
    <w:rsid w:val="00414A60"/>
    <w:rsid w:val="004704AD"/>
    <w:rsid w:val="004A0587"/>
    <w:rsid w:val="004B5700"/>
    <w:rsid w:val="004F5F2A"/>
    <w:rsid w:val="00517434"/>
    <w:rsid w:val="00525183"/>
    <w:rsid w:val="00584227"/>
    <w:rsid w:val="005B3400"/>
    <w:rsid w:val="005C3C3C"/>
    <w:rsid w:val="005C414F"/>
    <w:rsid w:val="0068119E"/>
    <w:rsid w:val="006825F0"/>
    <w:rsid w:val="006A31F5"/>
    <w:rsid w:val="006B3DE2"/>
    <w:rsid w:val="006D2BB0"/>
    <w:rsid w:val="007F20C3"/>
    <w:rsid w:val="008712F0"/>
    <w:rsid w:val="0096388C"/>
    <w:rsid w:val="009E766D"/>
    <w:rsid w:val="00AA2A16"/>
    <w:rsid w:val="00AE75FD"/>
    <w:rsid w:val="00AF74B2"/>
    <w:rsid w:val="00BF43FE"/>
    <w:rsid w:val="00C52C12"/>
    <w:rsid w:val="00C77D10"/>
    <w:rsid w:val="00CA79ED"/>
    <w:rsid w:val="00CB5A22"/>
    <w:rsid w:val="00CC52E1"/>
    <w:rsid w:val="00CE6F3B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BB6C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CC52E1"/>
    <w:pPr>
      <w:spacing w:after="120" w:line="276" w:lineRule="auto"/>
      <w:ind w:left="360"/>
    </w:pPr>
    <w:rPr>
      <w:rFonts w:eastAsiaTheme="minorEastAsia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52E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lib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B1BE-377E-440E-8A61-B51437AE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14</cp:revision>
  <dcterms:created xsi:type="dcterms:W3CDTF">2023-09-28T10:28:00Z</dcterms:created>
  <dcterms:modified xsi:type="dcterms:W3CDTF">2024-11-04T13:19:00Z</dcterms:modified>
</cp:coreProperties>
</file>